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574" w:rsidRDefault="00C15574"/>
    <w:p w:rsidR="00D55809" w:rsidRPr="00D55809" w:rsidRDefault="00D55809" w:rsidP="00D55809">
      <w:pPr>
        <w:rPr>
          <w:rFonts w:ascii="Times" w:eastAsia="Times New Roman" w:hAnsi="Times" w:cs="Times New Roman"/>
          <w:sz w:val="20"/>
          <w:szCs w:val="20"/>
        </w:rPr>
      </w:pPr>
      <w:r w:rsidRPr="00D55809">
        <w:rPr>
          <w:rFonts w:ascii="Arial" w:eastAsia="Times New Roman" w:hAnsi="Arial" w:cs="Times New Roman"/>
          <w:color w:val="4E5F0A"/>
          <w:sz w:val="30"/>
          <w:szCs w:val="30"/>
          <w:shd w:val="clear" w:color="auto" w:fill="EDD197"/>
        </w:rPr>
        <w:t>Los efectos del alza de los precios de los granos recién empiezan</w:t>
      </w:r>
    </w:p>
    <w:p w:rsidR="00D55809" w:rsidRDefault="00D55809">
      <w:bookmarkStart w:id="0" w:name="_GoBack"/>
      <w:bookmarkEnd w:id="0"/>
    </w:p>
    <w:p w:rsidR="00D55809" w:rsidRDefault="00D55809"/>
    <w:p w:rsidR="00D55809" w:rsidRDefault="00D55809" w:rsidP="00D55809">
      <w:pPr>
        <w:pStyle w:val="NormalWeb"/>
        <w:shd w:val="clear" w:color="auto" w:fill="FDFBDE"/>
        <w:spacing w:line="300" w:lineRule="atLeast"/>
        <w:rPr>
          <w:rFonts w:ascii="Arial" w:hAnsi="Arial"/>
          <w:color w:val="2D271B"/>
          <w:sz w:val="23"/>
          <w:szCs w:val="23"/>
        </w:rPr>
      </w:pPr>
      <w:r>
        <w:rPr>
          <w:rFonts w:ascii="Arial" w:hAnsi="Arial"/>
          <w:color w:val="2D271B"/>
          <w:sz w:val="23"/>
          <w:szCs w:val="23"/>
        </w:rPr>
        <w:t>Por el salto en el precio del maíz, trigo y soja, grandes consumidores como Egipto y Taiwán se alistan para enfrentar un nuevo brote de inflación de los alimentos. El auge de los precios de los granos ya se siente en todo el mundo.</w:t>
      </w:r>
    </w:p>
    <w:p w:rsidR="00D55809" w:rsidRDefault="00D55809" w:rsidP="00D55809">
      <w:pPr>
        <w:pStyle w:val="NormalWeb"/>
        <w:shd w:val="clear" w:color="auto" w:fill="FDFBDE"/>
        <w:spacing w:line="300" w:lineRule="atLeast"/>
        <w:rPr>
          <w:rFonts w:ascii="Arial" w:hAnsi="Arial"/>
          <w:color w:val="2D271B"/>
          <w:sz w:val="23"/>
          <w:szCs w:val="23"/>
        </w:rPr>
      </w:pPr>
      <w:r>
        <w:rPr>
          <w:rFonts w:ascii="Arial" w:hAnsi="Arial"/>
          <w:color w:val="2D271B"/>
          <w:sz w:val="23"/>
          <w:szCs w:val="23"/>
        </w:rPr>
        <w:t>En Indonesia, la industria del tofú amenazó con hacer una huelga por el alza de los precios de la soja; en México, el costo de las tortillas de maíz no deja de subir; y la semana pasada Irán fue testigo de una extraña protesta por el precio del pollo.</w:t>
      </w:r>
    </w:p>
    <w:p w:rsidR="00D55809" w:rsidRDefault="00D55809" w:rsidP="00D55809">
      <w:pPr>
        <w:pStyle w:val="NormalWeb"/>
        <w:shd w:val="clear" w:color="auto" w:fill="FDFBDE"/>
        <w:spacing w:line="300" w:lineRule="atLeast"/>
        <w:rPr>
          <w:rFonts w:ascii="Arial" w:hAnsi="Arial"/>
          <w:color w:val="2D271B"/>
          <w:sz w:val="23"/>
          <w:szCs w:val="23"/>
        </w:rPr>
      </w:pPr>
      <w:r>
        <w:rPr>
          <w:rFonts w:ascii="Arial" w:hAnsi="Arial"/>
          <w:color w:val="2D271B"/>
          <w:sz w:val="23"/>
          <w:szCs w:val="23"/>
        </w:rPr>
        <w:t>Sin embargo, los efectos económicos del pronunciado incremento de los precios de las materias primas agrícolas, provocado por la devastadora sequía en Estados Unidos, apenas empezaron. El salto de entre 30% y 40% en los valores del maíz, trigo y soja trae recuerdos de la última crisis alimentaria mundial en 2007-2008, y los grandes consumidores desde Egipto y Marruecos hasta Corea del Sur y Taiwán están listos para enfrentar un nuevo brote de inflación de los alimentos.</w:t>
      </w:r>
    </w:p>
    <w:p w:rsidR="00D55809" w:rsidRDefault="00D55809" w:rsidP="00D55809">
      <w:pPr>
        <w:pStyle w:val="NormalWeb"/>
        <w:shd w:val="clear" w:color="auto" w:fill="FDFBDE"/>
        <w:spacing w:line="300" w:lineRule="atLeast"/>
        <w:rPr>
          <w:rFonts w:ascii="Arial" w:hAnsi="Arial"/>
          <w:color w:val="2D271B"/>
          <w:sz w:val="23"/>
          <w:szCs w:val="23"/>
        </w:rPr>
      </w:pPr>
      <w:r>
        <w:rPr>
          <w:rFonts w:ascii="Arial" w:hAnsi="Arial"/>
          <w:color w:val="2D271B"/>
          <w:sz w:val="23"/>
          <w:szCs w:val="23"/>
        </w:rPr>
        <w:t xml:space="preserve">Marc </w:t>
      </w:r>
      <w:proofErr w:type="spellStart"/>
      <w:r>
        <w:rPr>
          <w:rFonts w:ascii="Arial" w:hAnsi="Arial"/>
          <w:color w:val="2D271B"/>
          <w:sz w:val="23"/>
          <w:szCs w:val="23"/>
        </w:rPr>
        <w:t>Sadler</w:t>
      </w:r>
      <w:proofErr w:type="spellEnd"/>
      <w:r>
        <w:rPr>
          <w:rFonts w:ascii="Arial" w:hAnsi="Arial"/>
          <w:color w:val="2D271B"/>
          <w:sz w:val="23"/>
          <w:szCs w:val="23"/>
        </w:rPr>
        <w:t>, director de gestión de riesgo agrícola en el Banco Mundial, comentó: “Sin duda hay creciente preocupación en los países en desarrollo de todo el mundo por lo que podría significar esto para ellos”.</w:t>
      </w:r>
    </w:p>
    <w:p w:rsidR="00D55809" w:rsidRDefault="00D55809" w:rsidP="00D55809">
      <w:pPr>
        <w:pStyle w:val="NormalWeb"/>
        <w:shd w:val="clear" w:color="auto" w:fill="FDFBDE"/>
        <w:spacing w:line="300" w:lineRule="atLeast"/>
        <w:rPr>
          <w:rFonts w:ascii="Arial" w:hAnsi="Arial"/>
          <w:color w:val="2D271B"/>
          <w:sz w:val="23"/>
          <w:szCs w:val="23"/>
        </w:rPr>
      </w:pPr>
      <w:r>
        <w:rPr>
          <w:rFonts w:ascii="Arial" w:hAnsi="Arial"/>
          <w:color w:val="2D271B"/>
          <w:sz w:val="23"/>
          <w:szCs w:val="23"/>
        </w:rPr>
        <w:t>El mayor impacto probablemente se vea en naciones que dependen de las importaciones. La manera en que reaccionen ellos al alza de los precios será crucial, aseguran los analistas: Si, tal como sucedió en 2007, responden acumulando alimentos o comprando impulsados por el pánico, eso podría impulsar aún más las subas en los valores.</w:t>
      </w:r>
    </w:p>
    <w:p w:rsidR="00D55809" w:rsidRDefault="00D55809" w:rsidP="00D55809">
      <w:pPr>
        <w:pStyle w:val="NormalWeb"/>
        <w:shd w:val="clear" w:color="auto" w:fill="FDFBDE"/>
        <w:spacing w:line="300" w:lineRule="atLeast"/>
        <w:rPr>
          <w:rFonts w:ascii="Arial" w:hAnsi="Arial"/>
          <w:color w:val="2D271B"/>
          <w:sz w:val="23"/>
          <w:szCs w:val="23"/>
        </w:rPr>
      </w:pPr>
      <w:r>
        <w:rPr>
          <w:rFonts w:ascii="Arial" w:hAnsi="Arial"/>
          <w:color w:val="2D271B"/>
          <w:sz w:val="23"/>
          <w:szCs w:val="23"/>
        </w:rPr>
        <w:t xml:space="preserve">“Lo que más preocupa son los países con grandes importaciones netas de alimentos, y entre ellos se encuentran algunos de los más pobres de </w:t>
      </w:r>
      <w:proofErr w:type="spellStart"/>
      <w:r>
        <w:rPr>
          <w:rFonts w:ascii="Arial" w:hAnsi="Arial"/>
          <w:color w:val="2D271B"/>
          <w:sz w:val="23"/>
          <w:szCs w:val="23"/>
        </w:rPr>
        <w:t>Africa</w:t>
      </w:r>
      <w:proofErr w:type="spellEnd"/>
      <w:r>
        <w:rPr>
          <w:rFonts w:ascii="Arial" w:hAnsi="Arial"/>
          <w:color w:val="2D271B"/>
          <w:sz w:val="23"/>
          <w:szCs w:val="23"/>
        </w:rPr>
        <w:t xml:space="preserve"> Subsahariana”, afirmó Thomas </w:t>
      </w:r>
      <w:proofErr w:type="spellStart"/>
      <w:r>
        <w:rPr>
          <w:rFonts w:ascii="Arial" w:hAnsi="Arial"/>
          <w:color w:val="2D271B"/>
          <w:sz w:val="23"/>
          <w:szCs w:val="23"/>
        </w:rPr>
        <w:t>Helbling</w:t>
      </w:r>
      <w:proofErr w:type="spellEnd"/>
      <w:r>
        <w:rPr>
          <w:rFonts w:ascii="Arial" w:hAnsi="Arial"/>
          <w:color w:val="2D271B"/>
          <w:sz w:val="23"/>
          <w:szCs w:val="23"/>
        </w:rPr>
        <w:t>, economista del FMI especializado en materias primas.</w:t>
      </w:r>
    </w:p>
    <w:p w:rsidR="00D55809" w:rsidRDefault="00D55809" w:rsidP="00D55809">
      <w:pPr>
        <w:pStyle w:val="NormalWeb"/>
        <w:shd w:val="clear" w:color="auto" w:fill="FDFBDE"/>
        <w:spacing w:line="300" w:lineRule="atLeast"/>
        <w:rPr>
          <w:rFonts w:ascii="Arial" w:hAnsi="Arial"/>
          <w:color w:val="2D271B"/>
          <w:sz w:val="23"/>
          <w:szCs w:val="23"/>
        </w:rPr>
      </w:pPr>
      <w:r>
        <w:rPr>
          <w:rFonts w:ascii="Arial" w:hAnsi="Arial"/>
          <w:color w:val="2D271B"/>
          <w:sz w:val="23"/>
          <w:szCs w:val="23"/>
        </w:rPr>
        <w:t xml:space="preserve">Sin embargo, hasta ahora hay pocas señales de pánico. En realidad, algunas naciones demoraron las compras con la esperanza de que bajen los precios, cuentan los </w:t>
      </w:r>
      <w:proofErr w:type="spellStart"/>
      <w:r>
        <w:rPr>
          <w:rFonts w:ascii="Arial" w:hAnsi="Arial"/>
          <w:color w:val="2D271B"/>
          <w:sz w:val="23"/>
          <w:szCs w:val="23"/>
        </w:rPr>
        <w:t>traders</w:t>
      </w:r>
      <w:proofErr w:type="spellEnd"/>
      <w:r>
        <w:rPr>
          <w:rFonts w:ascii="Arial" w:hAnsi="Arial"/>
          <w:color w:val="2D271B"/>
          <w:sz w:val="23"/>
          <w:szCs w:val="23"/>
        </w:rPr>
        <w:t>”.</w:t>
      </w:r>
      <w:r>
        <w:rPr>
          <w:rFonts w:ascii="Arial" w:hAnsi="Arial"/>
          <w:color w:val="2D271B"/>
          <w:sz w:val="23"/>
          <w:szCs w:val="23"/>
        </w:rPr>
        <w:br/>
        <w:t>Sin embargo, esta reticencia significa que podrían verse obligados a pagar más. Países como Marruecos, Jordania, Irak y Corea del Sur la semana pasada acudieron al mercado para abastecerse.</w:t>
      </w:r>
    </w:p>
    <w:p w:rsidR="00D55809" w:rsidRDefault="00D55809" w:rsidP="00D55809">
      <w:pPr>
        <w:pStyle w:val="NormalWeb"/>
        <w:shd w:val="clear" w:color="auto" w:fill="FDFBDE"/>
        <w:spacing w:line="300" w:lineRule="atLeast"/>
        <w:rPr>
          <w:rFonts w:ascii="Arial" w:hAnsi="Arial"/>
          <w:color w:val="2D271B"/>
          <w:sz w:val="23"/>
          <w:szCs w:val="23"/>
        </w:rPr>
      </w:pPr>
      <w:r>
        <w:rPr>
          <w:rFonts w:ascii="Arial" w:hAnsi="Arial"/>
          <w:color w:val="2D271B"/>
          <w:sz w:val="23"/>
          <w:szCs w:val="23"/>
        </w:rPr>
        <w:t xml:space="preserve">“Deben satisfacer sus necesidades para los próximos dos </w:t>
      </w:r>
      <w:proofErr w:type="spellStart"/>
      <w:r>
        <w:rPr>
          <w:rFonts w:ascii="Arial" w:hAnsi="Arial"/>
          <w:color w:val="2D271B"/>
          <w:sz w:val="23"/>
          <w:szCs w:val="23"/>
        </w:rPr>
        <w:t>meses”,comentó</w:t>
      </w:r>
      <w:proofErr w:type="spellEnd"/>
      <w:r>
        <w:rPr>
          <w:rFonts w:ascii="Arial" w:hAnsi="Arial"/>
          <w:color w:val="2D271B"/>
          <w:sz w:val="23"/>
          <w:szCs w:val="23"/>
        </w:rPr>
        <w:t xml:space="preserve"> un operador de granos. “Al fin del día, esos gobiernos deben garantizarse los alimentos. Por supuesto que les generará mucha presión en las finanzas”.</w:t>
      </w:r>
    </w:p>
    <w:p w:rsidR="00D55809" w:rsidRDefault="00D55809" w:rsidP="00D55809">
      <w:pPr>
        <w:pStyle w:val="NormalWeb"/>
        <w:shd w:val="clear" w:color="auto" w:fill="FDFBDE"/>
        <w:spacing w:line="300" w:lineRule="atLeast"/>
        <w:rPr>
          <w:rFonts w:ascii="Arial" w:hAnsi="Arial"/>
          <w:color w:val="2D271B"/>
          <w:sz w:val="23"/>
          <w:szCs w:val="23"/>
        </w:rPr>
      </w:pPr>
      <w:r>
        <w:rPr>
          <w:rFonts w:ascii="Arial" w:hAnsi="Arial"/>
          <w:color w:val="2D271B"/>
          <w:sz w:val="23"/>
          <w:szCs w:val="23"/>
        </w:rPr>
        <w:lastRenderedPageBreak/>
        <w:t>El impacto será diferente según el país. Se verán menos afectados los que necesiten importar menos, ya sea porque sus cosechas locales fueron buenas o porque acumularon alimentos cuando los precios estaban más bajos.</w:t>
      </w:r>
    </w:p>
    <w:p w:rsidR="00D55809" w:rsidRDefault="00D55809" w:rsidP="00D55809">
      <w:pPr>
        <w:pStyle w:val="NormalWeb"/>
        <w:shd w:val="clear" w:color="auto" w:fill="FDFBDE"/>
        <w:spacing w:line="300" w:lineRule="atLeast"/>
        <w:rPr>
          <w:rFonts w:ascii="Arial" w:hAnsi="Arial"/>
          <w:color w:val="2D271B"/>
          <w:sz w:val="23"/>
          <w:szCs w:val="23"/>
        </w:rPr>
      </w:pPr>
      <w:proofErr w:type="spellStart"/>
      <w:r>
        <w:rPr>
          <w:rFonts w:ascii="Arial" w:hAnsi="Arial"/>
          <w:color w:val="2D271B"/>
          <w:sz w:val="23"/>
          <w:szCs w:val="23"/>
        </w:rPr>
        <w:t>Nomani</w:t>
      </w:r>
      <w:proofErr w:type="spellEnd"/>
      <w:r>
        <w:rPr>
          <w:rFonts w:ascii="Arial" w:hAnsi="Arial"/>
          <w:color w:val="2D271B"/>
          <w:sz w:val="23"/>
          <w:szCs w:val="23"/>
        </w:rPr>
        <w:t xml:space="preserve"> </w:t>
      </w:r>
      <w:proofErr w:type="spellStart"/>
      <w:r>
        <w:rPr>
          <w:rFonts w:ascii="Arial" w:hAnsi="Arial"/>
          <w:color w:val="2D271B"/>
          <w:sz w:val="23"/>
          <w:szCs w:val="23"/>
        </w:rPr>
        <w:t>Nasr</w:t>
      </w:r>
      <w:proofErr w:type="spellEnd"/>
      <w:r>
        <w:rPr>
          <w:rFonts w:ascii="Arial" w:hAnsi="Arial"/>
          <w:color w:val="2D271B"/>
          <w:sz w:val="23"/>
          <w:szCs w:val="23"/>
        </w:rPr>
        <w:t xml:space="preserve"> </w:t>
      </w:r>
      <w:proofErr w:type="spellStart"/>
      <w:r>
        <w:rPr>
          <w:rFonts w:ascii="Arial" w:hAnsi="Arial"/>
          <w:color w:val="2D271B"/>
          <w:sz w:val="23"/>
          <w:szCs w:val="23"/>
        </w:rPr>
        <w:t>Nomani</w:t>
      </w:r>
      <w:proofErr w:type="spellEnd"/>
      <w:r>
        <w:rPr>
          <w:rFonts w:ascii="Arial" w:hAnsi="Arial"/>
          <w:color w:val="2D271B"/>
          <w:sz w:val="23"/>
          <w:szCs w:val="23"/>
        </w:rPr>
        <w:t xml:space="preserve">, Subdirector de la Autoridad General de Abastecimiento de </w:t>
      </w:r>
      <w:proofErr w:type="spellStart"/>
      <w:r>
        <w:rPr>
          <w:rFonts w:ascii="Arial" w:hAnsi="Arial"/>
          <w:color w:val="2D271B"/>
          <w:sz w:val="23"/>
          <w:szCs w:val="23"/>
        </w:rPr>
        <w:t>Commodities</w:t>
      </w:r>
      <w:proofErr w:type="spellEnd"/>
      <w:r>
        <w:rPr>
          <w:rFonts w:ascii="Arial" w:hAnsi="Arial"/>
          <w:color w:val="2D271B"/>
          <w:sz w:val="23"/>
          <w:szCs w:val="23"/>
        </w:rPr>
        <w:t>, que es el importador estatal de trigo en Egipto, comentó que necesitará 20% menos que el año pasado, gracias a la cosecha récord que tuvo el país.</w:t>
      </w:r>
    </w:p>
    <w:p w:rsidR="00D55809" w:rsidRDefault="00D55809" w:rsidP="00D55809">
      <w:pPr>
        <w:pStyle w:val="NormalWeb"/>
        <w:shd w:val="clear" w:color="auto" w:fill="FDFBDE"/>
        <w:spacing w:line="300" w:lineRule="atLeast"/>
        <w:rPr>
          <w:rFonts w:ascii="Arial" w:hAnsi="Arial"/>
          <w:color w:val="2D271B"/>
          <w:sz w:val="23"/>
          <w:szCs w:val="23"/>
        </w:rPr>
      </w:pPr>
      <w:r>
        <w:rPr>
          <w:rFonts w:ascii="Arial" w:hAnsi="Arial"/>
          <w:color w:val="2D271B"/>
          <w:sz w:val="23"/>
          <w:szCs w:val="23"/>
        </w:rPr>
        <w:t>Sin embargo, otras naciones no tienen tanta suerte. La cosecha de maíz en Marruecos probablemente sea la peor en cinco años debido a la sequía, pronosticó el Departamento de Agricultura de Estados Unidos.</w:t>
      </w:r>
    </w:p>
    <w:p w:rsidR="00D55809" w:rsidRDefault="00D55809" w:rsidP="00D55809">
      <w:pPr>
        <w:pStyle w:val="NormalWeb"/>
        <w:shd w:val="clear" w:color="auto" w:fill="FDFBDE"/>
        <w:spacing w:line="300" w:lineRule="atLeast"/>
        <w:rPr>
          <w:rFonts w:ascii="Arial" w:hAnsi="Arial"/>
          <w:color w:val="2D271B"/>
          <w:sz w:val="23"/>
          <w:szCs w:val="23"/>
        </w:rPr>
      </w:pPr>
      <w:r>
        <w:rPr>
          <w:rFonts w:ascii="Arial" w:hAnsi="Arial"/>
          <w:color w:val="2D271B"/>
          <w:sz w:val="23"/>
          <w:szCs w:val="23"/>
        </w:rPr>
        <w:t>Además, la solidez del dólar genera una preocupación adicional. A diferencia de 2007-2008, cuando el alza de los precios de los granos coincidió con la debilidad de la moneda norteamericana, esta vez la divisa está más fuerte.</w:t>
      </w:r>
    </w:p>
    <w:p w:rsidR="00D55809" w:rsidRDefault="00D55809" w:rsidP="00D55809">
      <w:pPr>
        <w:pStyle w:val="NormalWeb"/>
        <w:shd w:val="clear" w:color="auto" w:fill="FDFBDE"/>
        <w:spacing w:line="300" w:lineRule="atLeast"/>
        <w:rPr>
          <w:rFonts w:ascii="Arial" w:hAnsi="Arial"/>
          <w:color w:val="2D271B"/>
          <w:sz w:val="23"/>
          <w:szCs w:val="23"/>
        </w:rPr>
      </w:pPr>
      <w:r>
        <w:rPr>
          <w:rFonts w:ascii="Arial" w:hAnsi="Arial"/>
          <w:color w:val="2D271B"/>
          <w:sz w:val="23"/>
          <w:szCs w:val="23"/>
        </w:rPr>
        <w:t xml:space="preserve">Eso eleva los costos para los importadores. “Si uno es un país importador no sólo se están pagando precios más elevados, sino que también hay que lidiar con la compra de más dólares,” aseguró </w:t>
      </w:r>
      <w:proofErr w:type="spellStart"/>
      <w:r>
        <w:rPr>
          <w:rFonts w:ascii="Arial" w:hAnsi="Arial"/>
          <w:color w:val="2D271B"/>
          <w:sz w:val="23"/>
          <w:szCs w:val="23"/>
        </w:rPr>
        <w:t>Abdolreza</w:t>
      </w:r>
      <w:proofErr w:type="spellEnd"/>
      <w:r>
        <w:rPr>
          <w:rFonts w:ascii="Arial" w:hAnsi="Arial"/>
          <w:color w:val="2D271B"/>
          <w:sz w:val="23"/>
          <w:szCs w:val="23"/>
        </w:rPr>
        <w:t xml:space="preserve"> </w:t>
      </w:r>
      <w:proofErr w:type="spellStart"/>
      <w:r>
        <w:rPr>
          <w:rFonts w:ascii="Arial" w:hAnsi="Arial"/>
          <w:color w:val="2D271B"/>
          <w:sz w:val="23"/>
          <w:szCs w:val="23"/>
        </w:rPr>
        <w:t>Abbassian</w:t>
      </w:r>
      <w:proofErr w:type="spellEnd"/>
      <w:r>
        <w:rPr>
          <w:rFonts w:ascii="Arial" w:hAnsi="Arial"/>
          <w:color w:val="2D271B"/>
          <w:sz w:val="23"/>
          <w:szCs w:val="23"/>
        </w:rPr>
        <w:t>, economista de la Organización de Alimentos y Agricultura de las Naciones Unidas.</w:t>
      </w:r>
    </w:p>
    <w:p w:rsidR="00D55809" w:rsidRDefault="00D55809" w:rsidP="00D55809">
      <w:pPr>
        <w:pStyle w:val="NormalWeb"/>
        <w:shd w:val="clear" w:color="auto" w:fill="FDFBDE"/>
        <w:spacing w:line="300" w:lineRule="atLeast"/>
        <w:rPr>
          <w:rFonts w:ascii="Arial" w:hAnsi="Arial"/>
          <w:color w:val="2D271B"/>
          <w:sz w:val="23"/>
          <w:szCs w:val="23"/>
        </w:rPr>
      </w:pPr>
      <w:r>
        <w:rPr>
          <w:rStyle w:val="Textoennegrita"/>
          <w:rFonts w:ascii="Arial" w:hAnsi="Arial"/>
          <w:color w:val="2D271B"/>
          <w:sz w:val="23"/>
          <w:szCs w:val="23"/>
        </w:rPr>
        <w:t>JACK FARCHY Y HEBA SALEH.</w:t>
      </w:r>
    </w:p>
    <w:p w:rsidR="00D55809" w:rsidRDefault="00D55809" w:rsidP="00D55809">
      <w:pPr>
        <w:pStyle w:val="NormalWeb"/>
        <w:shd w:val="clear" w:color="auto" w:fill="FDFBDE"/>
        <w:spacing w:line="300" w:lineRule="atLeast"/>
        <w:rPr>
          <w:rFonts w:ascii="Arial" w:hAnsi="Arial"/>
          <w:color w:val="2D271B"/>
          <w:sz w:val="23"/>
          <w:szCs w:val="23"/>
        </w:rPr>
      </w:pPr>
      <w:r>
        <w:rPr>
          <w:rStyle w:val="Textoennegrita"/>
          <w:rFonts w:ascii="Arial" w:hAnsi="Arial"/>
          <w:color w:val="2D271B"/>
          <w:sz w:val="23"/>
          <w:szCs w:val="23"/>
        </w:rPr>
        <w:t xml:space="preserve">El Cronista Comercial – Santa </w:t>
      </w:r>
      <w:proofErr w:type="spellStart"/>
      <w:r>
        <w:rPr>
          <w:rStyle w:val="Textoennegrita"/>
          <w:rFonts w:ascii="Arial" w:hAnsi="Arial"/>
          <w:color w:val="2D271B"/>
          <w:sz w:val="23"/>
          <w:szCs w:val="23"/>
        </w:rPr>
        <w:t>Fé</w:t>
      </w:r>
      <w:proofErr w:type="spellEnd"/>
      <w:r>
        <w:rPr>
          <w:rStyle w:val="Textoennegrita"/>
          <w:rFonts w:ascii="Arial" w:hAnsi="Arial"/>
          <w:color w:val="2D271B"/>
          <w:sz w:val="23"/>
          <w:szCs w:val="23"/>
        </w:rPr>
        <w:t xml:space="preserve"> - Argentina</w:t>
      </w:r>
    </w:p>
    <w:p w:rsidR="00D55809" w:rsidRDefault="00D55809"/>
    <w:sectPr w:rsidR="00D55809" w:rsidSect="00291A26">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809"/>
    <w:rsid w:val="00291A26"/>
    <w:rsid w:val="00C15574"/>
    <w:rsid w:val="00D5580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8558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55809"/>
    <w:pPr>
      <w:spacing w:before="100" w:beforeAutospacing="1" w:after="100" w:afterAutospacing="1"/>
    </w:pPr>
    <w:rPr>
      <w:rFonts w:ascii="Times" w:hAnsi="Times" w:cs="Times New Roman"/>
      <w:sz w:val="20"/>
      <w:szCs w:val="20"/>
    </w:rPr>
  </w:style>
  <w:style w:type="character" w:styleId="Textoennegrita">
    <w:name w:val="Strong"/>
    <w:basedOn w:val="Fuentedeprrafopredeter"/>
    <w:uiPriority w:val="22"/>
    <w:qFormat/>
    <w:rsid w:val="00D55809"/>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55809"/>
    <w:pPr>
      <w:spacing w:before="100" w:beforeAutospacing="1" w:after="100" w:afterAutospacing="1"/>
    </w:pPr>
    <w:rPr>
      <w:rFonts w:ascii="Times" w:hAnsi="Times" w:cs="Times New Roman"/>
      <w:sz w:val="20"/>
      <w:szCs w:val="20"/>
    </w:rPr>
  </w:style>
  <w:style w:type="character" w:styleId="Textoennegrita">
    <w:name w:val="Strong"/>
    <w:basedOn w:val="Fuentedeprrafopredeter"/>
    <w:uiPriority w:val="22"/>
    <w:qFormat/>
    <w:rsid w:val="00D558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264319">
      <w:bodyDiv w:val="1"/>
      <w:marLeft w:val="0"/>
      <w:marRight w:val="0"/>
      <w:marTop w:val="0"/>
      <w:marBottom w:val="0"/>
      <w:divBdr>
        <w:top w:val="none" w:sz="0" w:space="0" w:color="auto"/>
        <w:left w:val="none" w:sz="0" w:space="0" w:color="auto"/>
        <w:bottom w:val="none" w:sz="0" w:space="0" w:color="auto"/>
        <w:right w:val="none" w:sz="0" w:space="0" w:color="auto"/>
      </w:divBdr>
    </w:div>
    <w:div w:id="6509892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3085</Characters>
  <Application>Microsoft Macintosh Word</Application>
  <DocSecurity>0</DocSecurity>
  <Lines>25</Lines>
  <Paragraphs>7</Paragraphs>
  <ScaleCrop>false</ScaleCrop>
  <Company>SGVISION</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Galvan</dc:creator>
  <cp:keywords/>
  <dc:description/>
  <cp:lastModifiedBy>Sandra Galvan</cp:lastModifiedBy>
  <cp:revision>1</cp:revision>
  <dcterms:created xsi:type="dcterms:W3CDTF">2016-05-28T07:22:00Z</dcterms:created>
  <dcterms:modified xsi:type="dcterms:W3CDTF">2016-05-28T07:24:00Z</dcterms:modified>
</cp:coreProperties>
</file>